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5435" w14:textId="77777777" w:rsidR="00C16169" w:rsidRPr="001D7179" w:rsidRDefault="00C16169" w:rsidP="00C16169">
      <w:pPr>
        <w:spacing w:after="0" w:line="36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es-ES"/>
        </w:rPr>
      </w:pPr>
      <w:r w:rsidRPr="001D7179">
        <w:rPr>
          <w:rFonts w:ascii="Century Gothic" w:eastAsia="Times New Roman" w:hAnsi="Century Gothic" w:cs="Arial"/>
          <w:b/>
          <w:sz w:val="24"/>
          <w:szCs w:val="24"/>
          <w:lang w:eastAsia="es-ES"/>
        </w:rPr>
        <w:t>Orden del Día</w:t>
      </w:r>
    </w:p>
    <w:p w14:paraId="0B9E67BF" w14:textId="77777777" w:rsidR="00C16169" w:rsidRPr="001D7179" w:rsidRDefault="00C16169" w:rsidP="00C16169">
      <w:pPr>
        <w:spacing w:after="0" w:line="36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es-ES"/>
        </w:rPr>
      </w:pPr>
    </w:p>
    <w:p w14:paraId="56FED2D7" w14:textId="77777777" w:rsidR="00C16169" w:rsidRPr="001D7179" w:rsidRDefault="00C16169" w:rsidP="00C16169">
      <w:pPr>
        <w:spacing w:after="0" w:line="360" w:lineRule="auto"/>
        <w:ind w:left="426" w:hanging="426"/>
        <w:jc w:val="both"/>
        <w:rPr>
          <w:rFonts w:ascii="Century Gothic" w:eastAsia="Calibri" w:hAnsi="Century Gothic" w:cs="Arial"/>
          <w:sz w:val="24"/>
          <w:szCs w:val="24"/>
        </w:rPr>
      </w:pPr>
      <w:r w:rsidRPr="001D7179">
        <w:rPr>
          <w:rFonts w:ascii="Century Gothic" w:eastAsia="Calibri" w:hAnsi="Century Gothic" w:cs="Arial"/>
          <w:b/>
          <w:sz w:val="24"/>
          <w:szCs w:val="24"/>
        </w:rPr>
        <w:t xml:space="preserve">I.- </w:t>
      </w:r>
      <w:r w:rsidRPr="001D7179">
        <w:rPr>
          <w:rFonts w:ascii="Century Gothic" w:eastAsia="Calibri" w:hAnsi="Century Gothic" w:cs="Arial"/>
          <w:sz w:val="24"/>
          <w:szCs w:val="24"/>
        </w:rPr>
        <w:t xml:space="preserve">Pase de lista de asistencia y </w:t>
      </w:r>
      <w:r>
        <w:rPr>
          <w:rFonts w:ascii="Century Gothic" w:eastAsia="Calibri" w:hAnsi="Century Gothic" w:cs="Arial"/>
          <w:sz w:val="24"/>
          <w:szCs w:val="24"/>
        </w:rPr>
        <w:t>declaración</w:t>
      </w:r>
      <w:r w:rsidRPr="001D7179">
        <w:rPr>
          <w:rFonts w:ascii="Century Gothic" w:eastAsia="Calibri" w:hAnsi="Century Gothic" w:cs="Arial"/>
          <w:sz w:val="24"/>
          <w:szCs w:val="24"/>
        </w:rPr>
        <w:t xml:space="preserve"> del quórum</w:t>
      </w:r>
      <w:r>
        <w:rPr>
          <w:rFonts w:ascii="Century Gothic" w:eastAsia="Calibri" w:hAnsi="Century Gothic" w:cs="Arial"/>
          <w:sz w:val="24"/>
          <w:szCs w:val="24"/>
        </w:rPr>
        <w:t xml:space="preserve">, en su caso. </w:t>
      </w:r>
      <w:r w:rsidRPr="001D7179">
        <w:rPr>
          <w:rFonts w:ascii="Century Gothic" w:eastAsia="Calibri" w:hAnsi="Century Gothic" w:cs="Arial"/>
          <w:sz w:val="24"/>
          <w:szCs w:val="24"/>
        </w:rPr>
        <w:t xml:space="preserve"> </w:t>
      </w:r>
    </w:p>
    <w:p w14:paraId="08EB74C0" w14:textId="77777777" w:rsidR="00C16169" w:rsidRPr="001D7179" w:rsidRDefault="00C16169" w:rsidP="00C16169">
      <w:pPr>
        <w:spacing w:after="0" w:line="360" w:lineRule="auto"/>
        <w:ind w:left="426" w:hanging="426"/>
        <w:jc w:val="both"/>
        <w:rPr>
          <w:rFonts w:ascii="Century Gothic" w:eastAsia="Calibri" w:hAnsi="Century Gothic" w:cs="Arial"/>
          <w:b/>
          <w:sz w:val="24"/>
          <w:szCs w:val="24"/>
        </w:rPr>
      </w:pPr>
    </w:p>
    <w:p w14:paraId="4BEA99C7" w14:textId="77777777" w:rsidR="00C16169" w:rsidRPr="001D7179" w:rsidRDefault="00C16169" w:rsidP="00C16169">
      <w:pPr>
        <w:spacing w:after="0" w:line="360" w:lineRule="auto"/>
        <w:ind w:left="426" w:hanging="426"/>
        <w:jc w:val="both"/>
        <w:rPr>
          <w:rFonts w:ascii="Century Gothic" w:eastAsia="Calibri" w:hAnsi="Century Gothic" w:cs="Arial"/>
          <w:b/>
          <w:sz w:val="24"/>
          <w:szCs w:val="24"/>
        </w:rPr>
      </w:pPr>
      <w:r w:rsidRPr="001D7179">
        <w:rPr>
          <w:rFonts w:ascii="Century Gothic" w:eastAsia="Calibri" w:hAnsi="Century Gothic" w:cs="Arial"/>
          <w:b/>
          <w:sz w:val="24"/>
          <w:szCs w:val="24"/>
        </w:rPr>
        <w:t xml:space="preserve">II.- </w:t>
      </w:r>
      <w:r w:rsidRPr="001D7179">
        <w:rPr>
          <w:rFonts w:ascii="Century Gothic" w:eastAsia="Calibri" w:hAnsi="Century Gothic" w:cs="Arial"/>
          <w:sz w:val="24"/>
          <w:szCs w:val="24"/>
        </w:rPr>
        <w:t>Lectura y aprobación, en su caso, del orden del día.</w:t>
      </w:r>
    </w:p>
    <w:p w14:paraId="021A51B2" w14:textId="77777777" w:rsidR="00C16169" w:rsidRPr="001D7179" w:rsidRDefault="00C16169" w:rsidP="00C16169">
      <w:pPr>
        <w:spacing w:after="0" w:line="360" w:lineRule="auto"/>
        <w:ind w:left="426" w:hanging="426"/>
        <w:jc w:val="both"/>
        <w:rPr>
          <w:rFonts w:ascii="Century Gothic" w:eastAsia="Calibri" w:hAnsi="Century Gothic" w:cs="Arial"/>
          <w:b/>
          <w:sz w:val="24"/>
          <w:szCs w:val="24"/>
        </w:rPr>
      </w:pPr>
    </w:p>
    <w:p w14:paraId="46BCCA71" w14:textId="77777777" w:rsidR="00C16169" w:rsidRPr="001D7179" w:rsidRDefault="00C16169" w:rsidP="00C16169">
      <w:pPr>
        <w:spacing w:after="0" w:line="360" w:lineRule="auto"/>
        <w:ind w:left="426" w:hanging="426"/>
        <w:jc w:val="both"/>
        <w:rPr>
          <w:rFonts w:ascii="Century Gothic" w:eastAsia="Calibri" w:hAnsi="Century Gothic" w:cs="Arial"/>
          <w:sz w:val="24"/>
          <w:szCs w:val="24"/>
        </w:rPr>
      </w:pPr>
      <w:r w:rsidRPr="001D7179">
        <w:rPr>
          <w:rFonts w:ascii="Century Gothic" w:eastAsia="Calibri" w:hAnsi="Century Gothic" w:cs="Arial"/>
          <w:b/>
          <w:sz w:val="24"/>
          <w:szCs w:val="24"/>
        </w:rPr>
        <w:t xml:space="preserve">III.- </w:t>
      </w:r>
      <w:r>
        <w:rPr>
          <w:rFonts w:ascii="Century Gothic" w:eastAsia="Calibri" w:hAnsi="Century Gothic" w:cs="Arial"/>
          <w:sz w:val="24"/>
          <w:szCs w:val="24"/>
        </w:rPr>
        <w:t xml:space="preserve">Instalación de la Comisión Especial. </w:t>
      </w:r>
    </w:p>
    <w:p w14:paraId="53AF3468" w14:textId="77777777" w:rsidR="00C16169" w:rsidRPr="001D7179" w:rsidRDefault="00C16169" w:rsidP="00C16169">
      <w:pPr>
        <w:spacing w:after="0" w:line="360" w:lineRule="auto"/>
        <w:ind w:left="426" w:hanging="426"/>
        <w:jc w:val="both"/>
        <w:rPr>
          <w:rFonts w:ascii="Century Gothic" w:eastAsia="Calibri" w:hAnsi="Century Gothic" w:cs="Arial"/>
          <w:b/>
          <w:sz w:val="24"/>
          <w:szCs w:val="24"/>
        </w:rPr>
      </w:pPr>
    </w:p>
    <w:p w14:paraId="037A6515" w14:textId="77777777" w:rsidR="00C16169" w:rsidRPr="001D7179" w:rsidRDefault="00C16169" w:rsidP="00C16169">
      <w:pPr>
        <w:spacing w:after="0" w:line="360" w:lineRule="auto"/>
        <w:ind w:left="426" w:hanging="426"/>
        <w:jc w:val="both"/>
        <w:rPr>
          <w:rFonts w:ascii="Century Gothic" w:eastAsia="Times New Roman" w:hAnsi="Century Gothic" w:cs="Times New Roman"/>
          <w:i/>
          <w:iCs/>
          <w:sz w:val="24"/>
          <w:szCs w:val="24"/>
          <w:lang w:eastAsia="es-ES"/>
        </w:rPr>
      </w:pPr>
      <w:r w:rsidRPr="001D7179">
        <w:rPr>
          <w:rFonts w:ascii="Century Gothic" w:eastAsia="Calibri" w:hAnsi="Century Gothic" w:cs="Arial"/>
          <w:b/>
          <w:sz w:val="24"/>
          <w:szCs w:val="24"/>
        </w:rPr>
        <w:t xml:space="preserve">IV.- </w:t>
      </w:r>
      <w:r>
        <w:rPr>
          <w:rFonts w:ascii="Century Gothic" w:eastAsia="Calibri" w:hAnsi="Century Gothic" w:cs="Arial"/>
          <w:sz w:val="24"/>
          <w:szCs w:val="24"/>
        </w:rPr>
        <w:t xml:space="preserve">Designación, en su caso, de quien presidirá la Comisión Especial. </w:t>
      </w:r>
    </w:p>
    <w:p w14:paraId="09848E4E" w14:textId="77777777" w:rsidR="00C16169" w:rsidRPr="001D7179" w:rsidRDefault="00C16169" w:rsidP="00C16169">
      <w:pPr>
        <w:spacing w:after="0" w:line="360" w:lineRule="auto"/>
        <w:ind w:left="426" w:hanging="426"/>
        <w:jc w:val="both"/>
        <w:rPr>
          <w:rFonts w:ascii="Century Gothic" w:eastAsia="Calibri" w:hAnsi="Century Gothic" w:cs="Times New Roman"/>
          <w:i/>
          <w:iCs/>
          <w:sz w:val="24"/>
          <w:szCs w:val="24"/>
          <w:lang w:eastAsia="es-ES"/>
        </w:rPr>
      </w:pPr>
    </w:p>
    <w:p w14:paraId="7000533F" w14:textId="3D386BAB" w:rsidR="00463B07" w:rsidRDefault="00C16169" w:rsidP="00463B07">
      <w:pPr>
        <w:spacing w:after="0" w:line="360" w:lineRule="auto"/>
        <w:ind w:left="426" w:hanging="426"/>
        <w:jc w:val="both"/>
        <w:rPr>
          <w:rFonts w:ascii="Century Gothic" w:eastAsia="Calibri" w:hAnsi="Century Gothic" w:cs="Arial"/>
          <w:sz w:val="24"/>
          <w:szCs w:val="24"/>
        </w:rPr>
      </w:pPr>
      <w:r w:rsidRPr="001D7179">
        <w:rPr>
          <w:rFonts w:ascii="Century Gothic" w:eastAsia="Calibri" w:hAnsi="Century Gothic" w:cs="Arial"/>
          <w:b/>
          <w:sz w:val="24"/>
          <w:szCs w:val="24"/>
        </w:rPr>
        <w:t>V.</w:t>
      </w:r>
      <w:r w:rsidRPr="001D7179">
        <w:rPr>
          <w:rFonts w:ascii="Century Gothic" w:eastAsia="Calibri" w:hAnsi="Century Gothic" w:cs="Arial"/>
          <w:sz w:val="24"/>
          <w:szCs w:val="24"/>
        </w:rPr>
        <w:t>-</w:t>
      </w:r>
      <w:r w:rsidR="00463B07" w:rsidRPr="00463B07">
        <w:rPr>
          <w:rFonts w:ascii="Century Gothic" w:eastAsia="Calibri" w:hAnsi="Century Gothic" w:cs="Arial"/>
          <w:sz w:val="24"/>
          <w:szCs w:val="24"/>
        </w:rPr>
        <w:t xml:space="preserve"> </w:t>
      </w:r>
      <w:r w:rsidR="00463B07">
        <w:rPr>
          <w:rFonts w:ascii="Century Gothic" w:eastAsia="Calibri" w:hAnsi="Century Gothic" w:cs="Arial"/>
          <w:sz w:val="24"/>
          <w:szCs w:val="24"/>
        </w:rPr>
        <w:t>Explicación de las etapas del proceso de selección</w:t>
      </w:r>
      <w:r w:rsidR="006235DD">
        <w:rPr>
          <w:rFonts w:ascii="Century Gothic" w:eastAsia="Calibri" w:hAnsi="Century Gothic" w:cs="Arial"/>
          <w:sz w:val="24"/>
          <w:szCs w:val="24"/>
        </w:rPr>
        <w:t xml:space="preserve">. </w:t>
      </w:r>
      <w:r w:rsidR="00463B07">
        <w:rPr>
          <w:rFonts w:ascii="Century Gothic" w:eastAsia="Calibri" w:hAnsi="Century Gothic" w:cs="Arial"/>
          <w:sz w:val="24"/>
          <w:szCs w:val="24"/>
        </w:rPr>
        <w:t xml:space="preserve"> </w:t>
      </w:r>
    </w:p>
    <w:p w14:paraId="596714F3" w14:textId="77777777" w:rsidR="00C16169" w:rsidRDefault="00C16169" w:rsidP="00C16169">
      <w:pPr>
        <w:spacing w:after="0" w:line="360" w:lineRule="auto"/>
        <w:ind w:left="426" w:hanging="426"/>
        <w:jc w:val="both"/>
        <w:rPr>
          <w:rFonts w:ascii="Century Gothic" w:eastAsia="Calibri" w:hAnsi="Century Gothic" w:cs="Arial"/>
          <w:sz w:val="24"/>
          <w:szCs w:val="24"/>
        </w:rPr>
      </w:pPr>
    </w:p>
    <w:p w14:paraId="7F35B16F" w14:textId="608B71BF" w:rsidR="00463B07" w:rsidRPr="00261DE0" w:rsidRDefault="00C16169" w:rsidP="00463B07">
      <w:pPr>
        <w:spacing w:after="0" w:line="360" w:lineRule="auto"/>
        <w:ind w:left="426" w:hanging="426"/>
        <w:jc w:val="both"/>
        <w:rPr>
          <w:rFonts w:ascii="Century Gothic" w:eastAsia="Calibri" w:hAnsi="Century Gothic" w:cs="Arial"/>
          <w:bCs/>
          <w:sz w:val="24"/>
          <w:szCs w:val="24"/>
        </w:rPr>
      </w:pPr>
      <w:r w:rsidRPr="00F45FFD">
        <w:rPr>
          <w:rFonts w:ascii="Century Gothic" w:eastAsia="Calibri" w:hAnsi="Century Gothic" w:cs="Arial"/>
          <w:b/>
          <w:bCs/>
          <w:sz w:val="24"/>
          <w:szCs w:val="24"/>
        </w:rPr>
        <w:t>VI</w:t>
      </w:r>
      <w:r>
        <w:rPr>
          <w:rFonts w:ascii="Century Gothic" w:eastAsia="Calibri" w:hAnsi="Century Gothic" w:cs="Arial"/>
          <w:sz w:val="24"/>
          <w:szCs w:val="24"/>
        </w:rPr>
        <w:t xml:space="preserve">.- </w:t>
      </w:r>
      <w:r w:rsidR="00463B07" w:rsidRPr="00261DE0">
        <w:rPr>
          <w:rFonts w:ascii="Century Gothic" w:eastAsia="Calibri" w:hAnsi="Century Gothic" w:cs="Arial"/>
          <w:sz w:val="24"/>
          <w:szCs w:val="24"/>
        </w:rPr>
        <w:t>Aprobación</w:t>
      </w:r>
      <w:r w:rsidR="006235DD">
        <w:rPr>
          <w:rFonts w:ascii="Century Gothic" w:eastAsia="Calibri" w:hAnsi="Century Gothic" w:cs="Arial"/>
          <w:sz w:val="24"/>
          <w:szCs w:val="24"/>
        </w:rPr>
        <w:t>,</w:t>
      </w:r>
      <w:r w:rsidR="00463B07" w:rsidRPr="00261DE0">
        <w:rPr>
          <w:rFonts w:ascii="Century Gothic" w:eastAsia="Calibri" w:hAnsi="Century Gothic" w:cs="Arial"/>
          <w:sz w:val="24"/>
          <w:szCs w:val="24"/>
        </w:rPr>
        <w:t xml:space="preserve"> en su caso, de la Convocatoria </w:t>
      </w:r>
      <w:r w:rsidR="00463B07" w:rsidRPr="00261DE0">
        <w:rPr>
          <w:rFonts w:ascii="Century Gothic" w:eastAsia="Times New Roman" w:hAnsi="Century Gothic" w:cs="Arial"/>
          <w:sz w:val="24"/>
          <w:szCs w:val="24"/>
          <w:lang w:val="es-ES_tradnl"/>
        </w:rPr>
        <w:t>dirigida a quienes se interesen en participar en el proceso de elección al cargo de magistraturas del Tribunal Estatal de Justicia Administrativa.</w:t>
      </w:r>
      <w:r w:rsidR="00463B07">
        <w:rPr>
          <w:rFonts w:ascii="Century Gothic" w:eastAsia="Times New Roman" w:hAnsi="Century Gothic" w:cs="Arial"/>
          <w:sz w:val="24"/>
          <w:szCs w:val="24"/>
          <w:lang w:val="es-ES_tradnl"/>
        </w:rPr>
        <w:t xml:space="preserve"> </w:t>
      </w:r>
      <w:r w:rsidR="000C1C6B">
        <w:rPr>
          <w:rFonts w:ascii="Century Gothic" w:eastAsia="Times New Roman" w:hAnsi="Century Gothic" w:cs="Arial"/>
          <w:sz w:val="24"/>
          <w:szCs w:val="24"/>
          <w:lang w:val="es-ES_tradnl"/>
        </w:rPr>
        <w:t xml:space="preserve"> </w:t>
      </w:r>
      <w:r w:rsidR="004218B6">
        <w:rPr>
          <w:rFonts w:ascii="Century Gothic" w:eastAsia="Times New Roman" w:hAnsi="Century Gothic" w:cs="Arial"/>
          <w:sz w:val="24"/>
          <w:szCs w:val="24"/>
          <w:lang w:val="es-ES_tradnl"/>
        </w:rPr>
        <w:t xml:space="preserve"> </w:t>
      </w:r>
    </w:p>
    <w:p w14:paraId="7A8B7D87" w14:textId="77777777" w:rsidR="00C16169" w:rsidRPr="001D7179" w:rsidRDefault="00C16169" w:rsidP="00C16169">
      <w:pPr>
        <w:spacing w:after="0" w:line="360" w:lineRule="auto"/>
        <w:ind w:left="426" w:hanging="426"/>
        <w:jc w:val="both"/>
        <w:rPr>
          <w:rFonts w:ascii="Century Gothic" w:eastAsia="Calibri" w:hAnsi="Century Gothic" w:cs="Arial"/>
          <w:b/>
          <w:sz w:val="24"/>
          <w:szCs w:val="24"/>
        </w:rPr>
      </w:pPr>
    </w:p>
    <w:p w14:paraId="3ADCD1C4" w14:textId="10260B7E" w:rsidR="00463B07" w:rsidRPr="001D7179" w:rsidRDefault="00C16169" w:rsidP="00463B07">
      <w:pPr>
        <w:spacing w:after="0" w:line="360" w:lineRule="auto"/>
        <w:ind w:left="426" w:hanging="426"/>
        <w:jc w:val="both"/>
        <w:rPr>
          <w:rFonts w:ascii="Century Gothic" w:eastAsia="Calibri" w:hAnsi="Century Gothic" w:cs="Arial"/>
          <w:sz w:val="24"/>
          <w:szCs w:val="24"/>
        </w:rPr>
      </w:pPr>
      <w:r w:rsidRPr="001D7179">
        <w:rPr>
          <w:rFonts w:ascii="Century Gothic" w:eastAsia="Calibri" w:hAnsi="Century Gothic" w:cs="Arial"/>
          <w:b/>
          <w:sz w:val="24"/>
          <w:szCs w:val="24"/>
        </w:rPr>
        <w:t>V</w:t>
      </w:r>
      <w:r>
        <w:rPr>
          <w:rFonts w:ascii="Century Gothic" w:eastAsia="Calibri" w:hAnsi="Century Gothic" w:cs="Arial"/>
          <w:b/>
          <w:sz w:val="24"/>
          <w:szCs w:val="24"/>
        </w:rPr>
        <w:t>II</w:t>
      </w:r>
      <w:r w:rsidRPr="001D7179">
        <w:rPr>
          <w:rFonts w:ascii="Century Gothic" w:eastAsia="Calibri" w:hAnsi="Century Gothic" w:cs="Arial"/>
          <w:b/>
          <w:sz w:val="24"/>
          <w:szCs w:val="24"/>
        </w:rPr>
        <w:t xml:space="preserve">.- </w:t>
      </w:r>
      <w:r w:rsidR="00463B07" w:rsidRPr="001D7179">
        <w:rPr>
          <w:rFonts w:ascii="Century Gothic" w:eastAsia="Calibri" w:hAnsi="Century Gothic" w:cs="Arial"/>
          <w:sz w:val="24"/>
          <w:szCs w:val="24"/>
        </w:rPr>
        <w:t>Asuntos generales.</w:t>
      </w:r>
      <w:r w:rsidR="00463B07">
        <w:rPr>
          <w:rFonts w:ascii="Century Gothic" w:eastAsia="Calibri" w:hAnsi="Century Gothic" w:cs="Arial"/>
          <w:sz w:val="24"/>
          <w:szCs w:val="24"/>
        </w:rPr>
        <w:t xml:space="preserve"> </w:t>
      </w:r>
    </w:p>
    <w:p w14:paraId="5BA1AC15" w14:textId="77777777" w:rsidR="00C16169" w:rsidRDefault="00C16169" w:rsidP="00C16169">
      <w:pPr>
        <w:spacing w:after="0" w:line="360" w:lineRule="auto"/>
        <w:ind w:left="426" w:hanging="426"/>
        <w:jc w:val="both"/>
        <w:rPr>
          <w:rFonts w:ascii="Century Gothic" w:eastAsia="Calibri" w:hAnsi="Century Gothic" w:cs="Arial"/>
          <w:b/>
          <w:sz w:val="24"/>
          <w:szCs w:val="24"/>
        </w:rPr>
      </w:pPr>
      <w:r>
        <w:rPr>
          <w:rFonts w:ascii="Century Gothic" w:eastAsia="Calibri" w:hAnsi="Century Gothic" w:cs="Arial"/>
          <w:b/>
          <w:sz w:val="24"/>
          <w:szCs w:val="24"/>
        </w:rPr>
        <w:t xml:space="preserve"> </w:t>
      </w:r>
    </w:p>
    <w:p w14:paraId="6453867B" w14:textId="65EB59B1" w:rsidR="00C16169" w:rsidRPr="001D7179" w:rsidRDefault="00463B07" w:rsidP="00C16169">
      <w:pPr>
        <w:spacing w:after="0" w:line="360" w:lineRule="auto"/>
        <w:ind w:left="426" w:hanging="426"/>
        <w:jc w:val="both"/>
        <w:rPr>
          <w:rFonts w:ascii="Century Gothic" w:eastAsia="Calibri" w:hAnsi="Century Gothic" w:cs="Arial"/>
          <w:sz w:val="24"/>
          <w:szCs w:val="24"/>
        </w:rPr>
      </w:pPr>
      <w:r>
        <w:rPr>
          <w:rFonts w:ascii="Century Gothic" w:eastAsia="Calibri" w:hAnsi="Century Gothic" w:cs="Arial"/>
          <w:b/>
          <w:bCs/>
          <w:sz w:val="24"/>
          <w:szCs w:val="24"/>
        </w:rPr>
        <w:t>VIII</w:t>
      </w:r>
      <w:r w:rsidR="00C16169" w:rsidRPr="002575CB">
        <w:rPr>
          <w:rFonts w:ascii="Century Gothic" w:eastAsia="Calibri" w:hAnsi="Century Gothic" w:cs="Arial"/>
          <w:b/>
          <w:bCs/>
          <w:sz w:val="24"/>
          <w:szCs w:val="24"/>
        </w:rPr>
        <w:t>.-</w:t>
      </w:r>
      <w:r w:rsidR="00C16169">
        <w:rPr>
          <w:rFonts w:ascii="Century Gothic" w:eastAsia="Calibri" w:hAnsi="Century Gothic" w:cs="Arial"/>
          <w:sz w:val="24"/>
          <w:szCs w:val="24"/>
        </w:rPr>
        <w:t xml:space="preserve"> </w:t>
      </w:r>
      <w:r w:rsidRPr="001D7179">
        <w:rPr>
          <w:rFonts w:ascii="Century Gothic" w:eastAsia="Times New Roman" w:hAnsi="Century Gothic" w:cs="Arial"/>
          <w:sz w:val="24"/>
          <w:szCs w:val="24"/>
          <w:lang w:val="es-ES" w:eastAsia="es-ES"/>
        </w:rPr>
        <w:t>Clausura y hora de término de la reunión.</w:t>
      </w:r>
      <w:r>
        <w:rPr>
          <w:rFonts w:ascii="Century Gothic" w:eastAsia="Times New Roman" w:hAnsi="Century Gothic" w:cs="Arial"/>
          <w:sz w:val="24"/>
          <w:szCs w:val="24"/>
          <w:lang w:val="es-ES" w:eastAsia="es-ES"/>
        </w:rPr>
        <w:t xml:space="preserve"> </w:t>
      </w:r>
      <w:r w:rsidR="000869F6">
        <w:rPr>
          <w:rFonts w:ascii="Century Gothic" w:eastAsia="Times New Roman" w:hAnsi="Century Gothic" w:cs="Arial"/>
          <w:sz w:val="24"/>
          <w:szCs w:val="24"/>
          <w:lang w:val="es-ES" w:eastAsia="es-ES"/>
        </w:rPr>
        <w:t xml:space="preserve"> </w:t>
      </w:r>
      <w:r w:rsidR="001D1C60">
        <w:rPr>
          <w:rFonts w:ascii="Century Gothic" w:eastAsia="Times New Roman" w:hAnsi="Century Gothic" w:cs="Arial"/>
          <w:sz w:val="24"/>
          <w:szCs w:val="24"/>
          <w:lang w:val="es-ES" w:eastAsia="es-ES"/>
        </w:rPr>
        <w:t xml:space="preserve"> </w:t>
      </w:r>
      <w:r w:rsidR="00A500AA">
        <w:rPr>
          <w:rFonts w:ascii="Century Gothic" w:eastAsia="Times New Roman" w:hAnsi="Century Gothic" w:cs="Arial"/>
          <w:sz w:val="24"/>
          <w:szCs w:val="24"/>
          <w:lang w:val="es-ES" w:eastAsia="es-ES"/>
        </w:rPr>
        <w:t xml:space="preserve"> </w:t>
      </w:r>
      <w:r w:rsidR="00AB161A">
        <w:rPr>
          <w:rFonts w:ascii="Century Gothic" w:eastAsia="Times New Roman" w:hAnsi="Century Gothic" w:cs="Arial"/>
          <w:sz w:val="24"/>
          <w:szCs w:val="24"/>
          <w:lang w:val="es-ES" w:eastAsia="es-ES"/>
        </w:rPr>
        <w:t xml:space="preserve"> </w:t>
      </w:r>
      <w:r w:rsidR="004218B6">
        <w:rPr>
          <w:rFonts w:ascii="Century Gothic" w:eastAsia="Times New Roman" w:hAnsi="Century Gothic" w:cs="Arial"/>
          <w:sz w:val="24"/>
          <w:szCs w:val="24"/>
          <w:lang w:val="es-ES" w:eastAsia="es-ES"/>
        </w:rPr>
        <w:t xml:space="preserve"> </w:t>
      </w:r>
    </w:p>
    <w:p w14:paraId="735B0940" w14:textId="77777777" w:rsidR="00C16169" w:rsidRPr="001D7179" w:rsidRDefault="00C16169" w:rsidP="00C16169">
      <w:pPr>
        <w:spacing w:after="0" w:line="360" w:lineRule="auto"/>
        <w:ind w:left="426" w:hanging="426"/>
        <w:jc w:val="both"/>
        <w:rPr>
          <w:rFonts w:ascii="Century Gothic" w:eastAsia="Calibri" w:hAnsi="Century Gothic" w:cs="Arial"/>
          <w:sz w:val="24"/>
          <w:szCs w:val="24"/>
        </w:rPr>
      </w:pPr>
    </w:p>
    <w:p w14:paraId="4CFE72C0" w14:textId="77777777" w:rsidR="00C16169" w:rsidRPr="001D7179" w:rsidRDefault="00C16169" w:rsidP="00C16169">
      <w:pPr>
        <w:spacing w:after="0" w:line="360" w:lineRule="auto"/>
        <w:ind w:left="426" w:hanging="426"/>
        <w:jc w:val="center"/>
        <w:rPr>
          <w:rFonts w:ascii="Century Gothic" w:eastAsia="Calibri" w:hAnsi="Century Gothic" w:cs="Arial"/>
        </w:rPr>
      </w:pPr>
    </w:p>
    <w:p w14:paraId="58850EE8" w14:textId="10DCC4A7" w:rsidR="00C16169" w:rsidRDefault="00C16169" w:rsidP="00C16169">
      <w:pPr>
        <w:spacing w:after="0" w:line="360" w:lineRule="auto"/>
        <w:ind w:left="426" w:hanging="426"/>
        <w:jc w:val="center"/>
      </w:pPr>
      <w:r w:rsidRPr="001D7179">
        <w:rPr>
          <w:rFonts w:ascii="Century Gothic" w:eastAsia="Calibri" w:hAnsi="Century Gothic" w:cs="Arial"/>
          <w:b/>
        </w:rPr>
        <w:t xml:space="preserve">Chihuahua, Chih., </w:t>
      </w:r>
      <w:r w:rsidRPr="00A500AA">
        <w:rPr>
          <w:rFonts w:ascii="Century Gothic" w:eastAsia="Calibri" w:hAnsi="Century Gothic" w:cs="Arial"/>
          <w:b/>
        </w:rPr>
        <w:t xml:space="preserve">a </w:t>
      </w:r>
      <w:r w:rsidR="00FF594F" w:rsidRPr="00A500AA">
        <w:rPr>
          <w:rFonts w:ascii="Century Gothic" w:eastAsia="Calibri" w:hAnsi="Century Gothic" w:cs="Arial"/>
          <w:b/>
        </w:rPr>
        <w:t>17</w:t>
      </w:r>
      <w:r w:rsidRPr="00A500AA">
        <w:rPr>
          <w:rFonts w:ascii="Century Gothic" w:eastAsia="Calibri" w:hAnsi="Century Gothic" w:cs="Arial"/>
          <w:b/>
        </w:rPr>
        <w:t xml:space="preserve"> de julio de dos mil veinticuatro</w:t>
      </w:r>
      <w:r w:rsidRPr="001D7179">
        <w:rPr>
          <w:rFonts w:ascii="Century Gothic" w:eastAsia="Calibri" w:hAnsi="Century Gothic" w:cs="Arial"/>
          <w:b/>
        </w:rPr>
        <w:t xml:space="preserve"> </w:t>
      </w:r>
      <w:r>
        <w:rPr>
          <w:rFonts w:ascii="Century Gothic" w:eastAsia="Calibri" w:hAnsi="Century Gothic" w:cs="Arial"/>
          <w:b/>
        </w:rPr>
        <w:t xml:space="preserve"> </w:t>
      </w:r>
      <w:r w:rsidR="00FF594F">
        <w:rPr>
          <w:rFonts w:ascii="Century Gothic" w:eastAsia="Calibri" w:hAnsi="Century Gothic" w:cs="Arial"/>
          <w:b/>
        </w:rPr>
        <w:t xml:space="preserve"> </w:t>
      </w:r>
      <w:r w:rsidR="004218B6">
        <w:rPr>
          <w:rFonts w:ascii="Century Gothic" w:eastAsia="Calibri" w:hAnsi="Century Gothic" w:cs="Arial"/>
          <w:b/>
        </w:rPr>
        <w:t xml:space="preserve"> </w:t>
      </w:r>
      <w:r w:rsidR="00DC0FE9">
        <w:rPr>
          <w:rFonts w:ascii="Century Gothic" w:eastAsia="Calibri" w:hAnsi="Century Gothic" w:cs="Arial"/>
          <w:b/>
        </w:rPr>
        <w:t xml:space="preserve"> </w:t>
      </w:r>
    </w:p>
    <w:p w14:paraId="26513FE6" w14:textId="77777777" w:rsidR="00F65CA4" w:rsidRDefault="00F65CA4"/>
    <w:sectPr w:rsidR="00F65CA4" w:rsidSect="00576584">
      <w:headerReference w:type="default" r:id="rId6"/>
      <w:pgSz w:w="12240" w:h="15840" w:code="1"/>
      <w:pgMar w:top="2835" w:right="1134" w:bottom="1134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3A1E0" w14:textId="77777777" w:rsidR="005E33AD" w:rsidRDefault="005E33AD" w:rsidP="00C16169">
      <w:pPr>
        <w:spacing w:after="0" w:line="240" w:lineRule="auto"/>
      </w:pPr>
      <w:r>
        <w:separator/>
      </w:r>
    </w:p>
  </w:endnote>
  <w:endnote w:type="continuationSeparator" w:id="0">
    <w:p w14:paraId="45CCA030" w14:textId="77777777" w:rsidR="005E33AD" w:rsidRDefault="005E33AD" w:rsidP="00C1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6DFC" w14:textId="77777777" w:rsidR="005E33AD" w:rsidRDefault="005E33AD" w:rsidP="00C16169">
      <w:pPr>
        <w:spacing w:after="0" w:line="240" w:lineRule="auto"/>
      </w:pPr>
      <w:r>
        <w:separator/>
      </w:r>
    </w:p>
  </w:footnote>
  <w:footnote w:type="continuationSeparator" w:id="0">
    <w:p w14:paraId="0C391B1C" w14:textId="77777777" w:rsidR="005E33AD" w:rsidRDefault="005E33AD" w:rsidP="00C1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CE59" w14:textId="2E96FFD6" w:rsidR="009A0B72" w:rsidRPr="00FA1BB9" w:rsidRDefault="0027396D" w:rsidP="00281FF5">
    <w:pPr>
      <w:tabs>
        <w:tab w:val="left" w:pos="645"/>
        <w:tab w:val="left" w:pos="4185"/>
        <w:tab w:val="left" w:pos="7035"/>
        <w:tab w:val="left" w:pos="8271"/>
        <w:tab w:val="right" w:pos="9406"/>
      </w:tabs>
      <w:ind w:right="-1"/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539FDF2" wp14:editId="4CD01C7B">
          <wp:simplePos x="0" y="0"/>
          <wp:positionH relativeFrom="margin">
            <wp:posOffset>4930139</wp:posOffset>
          </wp:positionH>
          <wp:positionV relativeFrom="paragraph">
            <wp:posOffset>-297816</wp:posOffset>
          </wp:positionV>
          <wp:extent cx="828675" cy="828675"/>
          <wp:effectExtent l="0" t="0" r="9525" b="9525"/>
          <wp:wrapNone/>
          <wp:docPr id="3" name="Imagen 3" descr="Tribunal Superior de Justicia del Estado de Chihua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ibunal Superior de Justicia del Estado de Chihua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6E1865A" wp14:editId="74EC2B92">
          <wp:simplePos x="0" y="0"/>
          <wp:positionH relativeFrom="margin">
            <wp:posOffset>2329815</wp:posOffset>
          </wp:positionH>
          <wp:positionV relativeFrom="paragraph">
            <wp:posOffset>-297815</wp:posOffset>
          </wp:positionV>
          <wp:extent cx="847725" cy="948070"/>
          <wp:effectExtent l="0" t="0" r="0" b="4445"/>
          <wp:wrapNone/>
          <wp:docPr id="2" name="Imagen 2" descr="Portal del Gobierno Estado de Chihua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l Gobierno Estado de Chihuah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40" cy="950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3506A11" wp14:editId="5F01C28D">
          <wp:simplePos x="0" y="0"/>
          <wp:positionH relativeFrom="margin">
            <wp:posOffset>43815</wp:posOffset>
          </wp:positionH>
          <wp:positionV relativeFrom="paragraph">
            <wp:posOffset>-335915</wp:posOffset>
          </wp:positionV>
          <wp:extent cx="990600" cy="990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 w:rsidR="00281FF5">
      <w:rPr>
        <w:rFonts w:ascii="Century Gothic" w:hAnsi="Century Gothic"/>
      </w:rPr>
      <w:tab/>
    </w:r>
    <w:r>
      <w:rPr>
        <w:rFonts w:ascii="Century Gothic" w:hAnsi="Century Gothic"/>
      </w:rPr>
      <w:tab/>
    </w:r>
  </w:p>
  <w:p w14:paraId="3E8DEDAB" w14:textId="77777777" w:rsidR="008429BC" w:rsidRDefault="0027396D" w:rsidP="009A0B72">
    <w:pPr>
      <w:pStyle w:val="Encabezado"/>
      <w:jc w:val="right"/>
      <w:rPr>
        <w:b/>
      </w:rPr>
    </w:pPr>
    <w:r w:rsidRPr="00097DC0">
      <w:rPr>
        <w:b/>
      </w:rPr>
      <w:t xml:space="preserve">          </w:t>
    </w:r>
    <w:r w:rsidRPr="00097DC0">
      <w:rPr>
        <w:b/>
      </w:rPr>
      <w:tab/>
      <w:t xml:space="preserve">                                                                                   </w:t>
    </w:r>
  </w:p>
  <w:p w14:paraId="65E3A1F2" w14:textId="77777777" w:rsidR="00B130C7" w:rsidRDefault="004218B6" w:rsidP="007D003A">
    <w:pPr>
      <w:pStyle w:val="Encabezado"/>
      <w:jc w:val="right"/>
      <w:rPr>
        <w:rFonts w:ascii="Century Gothic" w:hAnsi="Century Gothic" w:cs="Arial"/>
        <w:b/>
        <w:sz w:val="28"/>
        <w:szCs w:val="28"/>
      </w:rPr>
    </w:pPr>
  </w:p>
  <w:p w14:paraId="68C89F2C" w14:textId="77777777" w:rsidR="001D7179" w:rsidRDefault="0027396D" w:rsidP="007D003A">
    <w:pPr>
      <w:pStyle w:val="Encabezado"/>
      <w:jc w:val="right"/>
      <w:rPr>
        <w:rFonts w:ascii="Century Gothic" w:hAnsi="Century Gothic" w:cs="Arial"/>
        <w:b/>
        <w:sz w:val="28"/>
        <w:szCs w:val="28"/>
      </w:rPr>
    </w:pPr>
    <w:r>
      <w:rPr>
        <w:rFonts w:ascii="Century Gothic" w:hAnsi="Century Gothic" w:cs="Arial"/>
        <w:b/>
        <w:sz w:val="28"/>
        <w:szCs w:val="28"/>
      </w:rPr>
      <w:t>Comisión Especial.</w:t>
    </w:r>
  </w:p>
  <w:p w14:paraId="738F4827" w14:textId="1E2B5609" w:rsidR="00541469" w:rsidRPr="001D7179" w:rsidRDefault="0027396D" w:rsidP="007D003A">
    <w:pPr>
      <w:pStyle w:val="Encabezado"/>
      <w:jc w:val="right"/>
      <w:rPr>
        <w:rFonts w:ascii="Century Gothic" w:hAnsi="Century Gothic" w:cs="Arial"/>
        <w:b/>
        <w:sz w:val="24"/>
        <w:szCs w:val="24"/>
      </w:rPr>
    </w:pPr>
    <w:r w:rsidRPr="001D7179">
      <w:rPr>
        <w:rFonts w:ascii="Century Gothic" w:hAnsi="Century Gothic" w:cs="Arial"/>
        <w:b/>
        <w:sz w:val="24"/>
        <w:szCs w:val="24"/>
      </w:rPr>
      <w:t>Proceso de Selección 202</w:t>
    </w:r>
    <w:r w:rsidR="00C16169">
      <w:rPr>
        <w:rFonts w:ascii="Century Gothic" w:hAnsi="Century Gothic" w:cs="Arial"/>
        <w:b/>
        <w:sz w:val="24"/>
        <w:szCs w:val="24"/>
      </w:rPr>
      <w:t>4</w:t>
    </w:r>
    <w:r w:rsidRPr="001D7179">
      <w:rPr>
        <w:rFonts w:ascii="Century Gothic" w:hAnsi="Century Gothic" w:cs="Arial"/>
        <w:b/>
        <w:sz w:val="24"/>
        <w:szCs w:val="24"/>
      </w:rPr>
      <w:t xml:space="preserve"> </w:t>
    </w:r>
  </w:p>
  <w:p w14:paraId="5ACFF2F5" w14:textId="77777777" w:rsidR="009A0B72" w:rsidRDefault="004218B6" w:rsidP="00097DC0">
    <w:pPr>
      <w:pStyle w:val="Encabezado"/>
      <w:jc w:val="right"/>
      <w:rPr>
        <w:rFonts w:ascii="Arial" w:hAnsi="Arial" w:cs="Arial"/>
        <w:b/>
      </w:rPr>
    </w:pPr>
  </w:p>
  <w:p w14:paraId="76A88554" w14:textId="5DC130DC" w:rsidR="00097DC0" w:rsidRPr="008429BC" w:rsidRDefault="0027396D" w:rsidP="00097DC0">
    <w:pPr>
      <w:pStyle w:val="Encabezado"/>
      <w:jc w:val="right"/>
      <w:rPr>
        <w:rFonts w:ascii="Century Gothic" w:hAnsi="Century Gothic" w:cs="Arial"/>
      </w:rPr>
    </w:pPr>
    <w:r w:rsidRPr="001D7179">
      <w:rPr>
        <w:rFonts w:ascii="Century Gothic" w:hAnsi="Century Gothic" w:cs="Arial"/>
        <w:b/>
      </w:rPr>
      <w:t>CE/01/202</w:t>
    </w:r>
    <w:r w:rsidR="00C16169">
      <w:rPr>
        <w:rFonts w:ascii="Century Gothic" w:hAnsi="Century Gothic" w:cs="Arial"/>
        <w:b/>
      </w:rPr>
      <w:t>4</w:t>
    </w:r>
  </w:p>
  <w:p w14:paraId="3A0FF009" w14:textId="77777777" w:rsidR="00DA6820" w:rsidRDefault="0027396D" w:rsidP="00DA6820">
    <w:pPr>
      <w:pStyle w:val="Encabezado"/>
      <w:jc w:val="right"/>
      <w:rPr>
        <w:rFonts w:ascii="Arial" w:hAnsi="Arial" w:cs="Arial"/>
      </w:rPr>
    </w:pPr>
    <w:r w:rsidRPr="00DA6820">
      <w:rPr>
        <w:rFonts w:ascii="Arial" w:hAnsi="Arial" w:cs="Arial"/>
      </w:rPr>
      <w:tab/>
    </w:r>
    <w:r w:rsidRPr="00DA6820">
      <w:rPr>
        <w:rFonts w:ascii="Arial" w:hAnsi="Arial" w:cs="Arial"/>
      </w:rPr>
      <w:tab/>
    </w:r>
    <w:r>
      <w:rPr>
        <w:rFonts w:ascii="Arial" w:hAnsi="Arial" w:cs="Arial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69"/>
    <w:rsid w:val="000869F6"/>
    <w:rsid w:val="000C1C6B"/>
    <w:rsid w:val="001D1C60"/>
    <w:rsid w:val="00261DE0"/>
    <w:rsid w:val="0027396D"/>
    <w:rsid w:val="00281FF5"/>
    <w:rsid w:val="004218B6"/>
    <w:rsid w:val="00463B07"/>
    <w:rsid w:val="00555601"/>
    <w:rsid w:val="005860DB"/>
    <w:rsid w:val="005E33AD"/>
    <w:rsid w:val="006235DD"/>
    <w:rsid w:val="00A500AA"/>
    <w:rsid w:val="00AB161A"/>
    <w:rsid w:val="00C16169"/>
    <w:rsid w:val="00DC0FE9"/>
    <w:rsid w:val="00F65CA4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948465"/>
  <w15:chartTrackingRefBased/>
  <w15:docId w15:val="{62B365B7-0CB7-458A-91E8-74A9B3B7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61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169"/>
  </w:style>
  <w:style w:type="paragraph" w:styleId="Piedepgina">
    <w:name w:val="footer"/>
    <w:basedOn w:val="Normal"/>
    <w:link w:val="PiedepginaCar"/>
    <w:uiPriority w:val="99"/>
    <w:unhideWhenUsed/>
    <w:rsid w:val="00C161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Jahzziel Ismerai Aguirre Reyes</dc:creator>
  <cp:keywords/>
  <dc:description/>
  <cp:lastModifiedBy>Carolina Sánchez Pacheco</cp:lastModifiedBy>
  <cp:revision>28</cp:revision>
  <dcterms:created xsi:type="dcterms:W3CDTF">2024-07-09T18:09:00Z</dcterms:created>
  <dcterms:modified xsi:type="dcterms:W3CDTF">2024-07-16T18:42:00Z</dcterms:modified>
</cp:coreProperties>
</file>